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8B2D" w14:textId="2B4E22F9" w:rsidR="00B42A4C" w:rsidRDefault="003F23D9" w:rsidP="003F23D9">
      <w:pPr>
        <w:jc w:val="center"/>
        <w:rPr>
          <w:rtl/>
        </w:rPr>
      </w:pPr>
      <w:r>
        <w:rPr>
          <w:rFonts w:hint="cs"/>
          <w:rtl/>
        </w:rPr>
        <w:t xml:space="preserve">שאלות למנהלי </w:t>
      </w:r>
      <w:proofErr w:type="spellStart"/>
      <w:r>
        <w:rPr>
          <w:rFonts w:hint="cs"/>
          <w:rtl/>
        </w:rPr>
        <w:t>פרוייקט</w:t>
      </w:r>
      <w:proofErr w:type="spellEnd"/>
      <w:r>
        <w:rPr>
          <w:rFonts w:hint="cs"/>
          <w:rtl/>
        </w:rPr>
        <w:t xml:space="preserve"> תפארת</w:t>
      </w:r>
    </w:p>
    <w:p w14:paraId="33BE1144" w14:textId="3F5FA656" w:rsidR="00B42A4C" w:rsidRDefault="00B42A4C" w:rsidP="00D64B94">
      <w:pPr>
        <w:jc w:val="both"/>
        <w:rPr>
          <w:rtl/>
        </w:rPr>
      </w:pPr>
      <w:r>
        <w:rPr>
          <w:rFonts w:hint="cs"/>
          <w:rtl/>
        </w:rPr>
        <w:t xml:space="preserve">1 </w:t>
      </w:r>
      <w:r w:rsidR="002C69D0">
        <w:rPr>
          <w:rFonts w:hint="cs"/>
          <w:rtl/>
        </w:rPr>
        <w:t>האם יש התחייבות לתאריך לקבלת היתר בניה ומה היא כוללת?</w:t>
      </w:r>
    </w:p>
    <w:p w14:paraId="537D090F" w14:textId="0A8751A7" w:rsidR="002C69D0" w:rsidRDefault="002C69D0" w:rsidP="00D64B94">
      <w:pPr>
        <w:jc w:val="both"/>
        <w:rPr>
          <w:rtl/>
        </w:rPr>
      </w:pPr>
      <w:r>
        <w:rPr>
          <w:rFonts w:hint="cs"/>
          <w:rtl/>
        </w:rPr>
        <w:t xml:space="preserve">2 </w:t>
      </w:r>
      <w:r w:rsidR="004C7560">
        <w:rPr>
          <w:rFonts w:hint="cs"/>
          <w:rtl/>
        </w:rPr>
        <w:t xml:space="preserve">האם יש מענה לחשש משכונת הפשע </w:t>
      </w:r>
      <w:proofErr w:type="spellStart"/>
      <w:r w:rsidR="004C7560">
        <w:rPr>
          <w:rFonts w:hint="cs"/>
          <w:rtl/>
        </w:rPr>
        <w:t>ג'ואריש</w:t>
      </w:r>
      <w:proofErr w:type="spellEnd"/>
      <w:r w:rsidR="004C7560">
        <w:rPr>
          <w:rFonts w:hint="cs"/>
          <w:rtl/>
        </w:rPr>
        <w:t>?</w:t>
      </w:r>
    </w:p>
    <w:p w14:paraId="04542C9E" w14:textId="77777777" w:rsidR="0065459F" w:rsidRDefault="0065459F" w:rsidP="00D64B94">
      <w:pPr>
        <w:jc w:val="both"/>
        <w:rPr>
          <w:rtl/>
        </w:rPr>
      </w:pPr>
    </w:p>
    <w:p w14:paraId="3059CC17" w14:textId="71362CDE" w:rsidR="009358A0" w:rsidRDefault="00E2109C" w:rsidP="00D64B94">
      <w:pPr>
        <w:jc w:val="both"/>
        <w:rPr>
          <w:rtl/>
        </w:rPr>
      </w:pPr>
      <w:r>
        <w:rPr>
          <w:rFonts w:hint="cs"/>
          <w:rtl/>
        </w:rPr>
        <w:t>3 בפרסום של היזם מופיע ששטח השכונה הכולל הינו 23 דונם (152</w:t>
      </w:r>
      <w:r>
        <w:rPr>
          <w:rFonts w:hint="cs"/>
        </w:rPr>
        <w:t>X</w:t>
      </w:r>
      <w:r>
        <w:rPr>
          <w:rFonts w:hint="cs"/>
          <w:rtl/>
        </w:rPr>
        <w:t>152 מטר)</w:t>
      </w:r>
      <w:r w:rsidR="003A076D">
        <w:rPr>
          <w:rFonts w:hint="cs"/>
          <w:rtl/>
        </w:rPr>
        <w:t>, עליו מיועדים להיבנות 1200 יח"ד + מבני ציבור</w:t>
      </w:r>
      <w:r w:rsidR="009D30BE">
        <w:rPr>
          <w:rFonts w:hint="cs"/>
          <w:rtl/>
        </w:rPr>
        <w:t xml:space="preserve"> ל</w:t>
      </w:r>
      <w:r w:rsidR="008320EA">
        <w:rPr>
          <w:rFonts w:hint="cs"/>
          <w:rtl/>
        </w:rPr>
        <w:t>1200 משפחות בגילאי הפוריות</w:t>
      </w:r>
      <w:r w:rsidR="003A076D">
        <w:rPr>
          <w:rFonts w:hint="cs"/>
          <w:rtl/>
        </w:rPr>
        <w:t xml:space="preserve">, </w:t>
      </w:r>
      <w:r w:rsidR="0077664F">
        <w:rPr>
          <w:rFonts w:hint="cs"/>
          <w:rtl/>
        </w:rPr>
        <w:t>היתכן?</w:t>
      </w:r>
    </w:p>
    <w:p w14:paraId="6504D6AB" w14:textId="54AB86E3" w:rsidR="001712DD" w:rsidRDefault="004E0D47" w:rsidP="00D64B94">
      <w:pPr>
        <w:jc w:val="both"/>
        <w:rPr>
          <w:rtl/>
        </w:rPr>
      </w:pPr>
      <w:r>
        <w:rPr>
          <w:rFonts w:hint="cs"/>
          <w:rtl/>
        </w:rPr>
        <w:t xml:space="preserve">לשם השוואה שכונת </w:t>
      </w:r>
      <w:r w:rsidR="00D64B94">
        <w:rPr>
          <w:rFonts w:hint="cs"/>
          <w:rtl/>
        </w:rPr>
        <w:t xml:space="preserve">גני איילון </w:t>
      </w:r>
      <w:proofErr w:type="spellStart"/>
      <w:r w:rsidR="009358A0">
        <w:rPr>
          <w:rFonts w:hint="cs"/>
          <w:rtl/>
        </w:rPr>
        <w:t>אחיסמך</w:t>
      </w:r>
      <w:proofErr w:type="spellEnd"/>
      <w:r w:rsidR="009358A0">
        <w:rPr>
          <w:rFonts w:hint="cs"/>
          <w:rtl/>
        </w:rPr>
        <w:t xml:space="preserve"> מיועדים להיות 3600 יח"ד על שטח של 550 דונם (ויקיפדיה),</w:t>
      </w:r>
      <w:r w:rsidR="001712DD">
        <w:rPr>
          <w:rFonts w:hint="cs"/>
          <w:rtl/>
        </w:rPr>
        <w:t xml:space="preserve"> </w:t>
      </w:r>
      <w:proofErr w:type="spellStart"/>
      <w:r w:rsidR="001712DD">
        <w:rPr>
          <w:rFonts w:hint="cs"/>
          <w:rtl/>
        </w:rPr>
        <w:t>אחיסמך</w:t>
      </w:r>
      <w:proofErr w:type="spellEnd"/>
      <w:r w:rsidR="001712DD">
        <w:rPr>
          <w:rFonts w:hint="cs"/>
          <w:rtl/>
        </w:rPr>
        <w:t xml:space="preserve"> לא ידועה כשכונה מרווחת ואעפ"כ היא מרווחת פי 22 </w:t>
      </w:r>
      <w:proofErr w:type="spellStart"/>
      <w:r w:rsidR="001712DD">
        <w:rPr>
          <w:rFonts w:hint="cs"/>
          <w:rtl/>
        </w:rPr>
        <w:t>מהפרוייקט</w:t>
      </w:r>
      <w:proofErr w:type="spellEnd"/>
      <w:r w:rsidR="001712DD">
        <w:rPr>
          <w:rFonts w:hint="cs"/>
          <w:rtl/>
        </w:rPr>
        <w:t xml:space="preserve"> המדובר.</w:t>
      </w:r>
    </w:p>
    <w:p w14:paraId="5362A601" w14:textId="77777777" w:rsidR="0065459F" w:rsidRDefault="0065459F" w:rsidP="00D64B94">
      <w:pPr>
        <w:jc w:val="both"/>
        <w:rPr>
          <w:rtl/>
        </w:rPr>
      </w:pPr>
    </w:p>
    <w:p w14:paraId="0E2BA499" w14:textId="77777777" w:rsidR="008A3BF4" w:rsidRDefault="001712DD" w:rsidP="00D64B94">
      <w:pPr>
        <w:jc w:val="both"/>
        <w:rPr>
          <w:rtl/>
        </w:rPr>
      </w:pPr>
      <w:r>
        <w:rPr>
          <w:rFonts w:hint="cs"/>
          <w:rtl/>
        </w:rPr>
        <w:t xml:space="preserve">4 </w:t>
      </w:r>
      <w:r w:rsidR="008A3BF4">
        <w:rPr>
          <w:rFonts w:hint="cs"/>
          <w:rtl/>
        </w:rPr>
        <w:t xml:space="preserve">האם התשלום הראשון הוא רק אחרי חוזה, והאם החוזה הוא רק על דירה </w:t>
      </w:r>
      <w:proofErr w:type="spellStart"/>
      <w:r w:rsidR="008A3BF4">
        <w:rPr>
          <w:rFonts w:hint="cs"/>
          <w:rtl/>
        </w:rPr>
        <w:t>ספיציפית</w:t>
      </w:r>
      <w:proofErr w:type="spellEnd"/>
      <w:r w:rsidR="008A3BF4">
        <w:rPr>
          <w:rFonts w:hint="cs"/>
          <w:rtl/>
        </w:rPr>
        <w:t xml:space="preserve">?  </w:t>
      </w:r>
    </w:p>
    <w:p w14:paraId="5A0E021F" w14:textId="76552593" w:rsidR="001712DD" w:rsidRDefault="008A3BF4" w:rsidP="00D64B94">
      <w:pPr>
        <w:jc w:val="both"/>
        <w:rPr>
          <w:rtl/>
        </w:rPr>
      </w:pPr>
      <w:r>
        <w:rPr>
          <w:rFonts w:hint="cs"/>
          <w:rtl/>
        </w:rPr>
        <w:t xml:space="preserve">5 </w:t>
      </w:r>
      <w:r w:rsidR="001712DD">
        <w:rPr>
          <w:rFonts w:hint="cs"/>
          <w:rtl/>
        </w:rPr>
        <w:t>מה עם חוק מכר שאוסר לקחת יותר מ7 % לפני היתר בניה?</w:t>
      </w:r>
    </w:p>
    <w:p w14:paraId="611BECEA" w14:textId="27760A3E" w:rsidR="00DA2CF2" w:rsidRDefault="0004329F" w:rsidP="00D64B94">
      <w:pPr>
        <w:jc w:val="both"/>
        <w:rPr>
          <w:rtl/>
        </w:rPr>
      </w:pPr>
      <w:r>
        <w:rPr>
          <w:rFonts w:hint="cs"/>
          <w:rtl/>
        </w:rPr>
        <w:t xml:space="preserve">6 </w:t>
      </w:r>
      <w:r w:rsidR="00DA2CF2">
        <w:rPr>
          <w:rFonts w:hint="cs"/>
          <w:rtl/>
        </w:rPr>
        <w:t>איך מתבצעת בחירת הדירות ומי הגוף האחראי והמפקח על סדר הבחירה?</w:t>
      </w:r>
    </w:p>
    <w:p w14:paraId="7673ABE9" w14:textId="14D501AD" w:rsidR="009D30BE" w:rsidRDefault="009D30BE" w:rsidP="00D64B94">
      <w:pPr>
        <w:jc w:val="both"/>
        <w:rPr>
          <w:rtl/>
        </w:rPr>
      </w:pPr>
      <w:r>
        <w:rPr>
          <w:rFonts w:hint="cs"/>
          <w:rtl/>
        </w:rPr>
        <w:t>7 באיזו צורה ועדת הדיור תהיה מעוגנת בחוזה?</w:t>
      </w:r>
    </w:p>
    <w:p w14:paraId="73F0F5EE" w14:textId="29580E48" w:rsidR="0077664F" w:rsidRDefault="009D30BE" w:rsidP="00D64B94">
      <w:pPr>
        <w:jc w:val="both"/>
        <w:rPr>
          <w:rtl/>
        </w:rPr>
      </w:pPr>
      <w:r>
        <w:rPr>
          <w:rFonts w:hint="cs"/>
          <w:rtl/>
        </w:rPr>
        <w:t>8</w:t>
      </w:r>
      <w:r w:rsidR="0077664F">
        <w:rPr>
          <w:rFonts w:hint="cs"/>
          <w:rtl/>
        </w:rPr>
        <w:t xml:space="preserve"> האם לאחר 7 שנות מגורים יהיה אפשר למכור בשוק החופשי או בכפוף ל</w:t>
      </w:r>
      <w:r w:rsidR="00107A9E">
        <w:rPr>
          <w:rFonts w:hint="cs"/>
          <w:rtl/>
        </w:rPr>
        <w:t>מחיר שתקבע ה</w:t>
      </w:r>
      <w:r w:rsidR="0077664F">
        <w:rPr>
          <w:rFonts w:hint="cs"/>
          <w:rtl/>
        </w:rPr>
        <w:t>ועדה</w:t>
      </w:r>
      <w:r w:rsidR="00107A9E">
        <w:rPr>
          <w:rFonts w:hint="cs"/>
          <w:rtl/>
        </w:rPr>
        <w:t>?</w:t>
      </w:r>
    </w:p>
    <w:p w14:paraId="3228B2E1" w14:textId="5E632998" w:rsidR="00E37F61" w:rsidRDefault="00E37F61" w:rsidP="00D64B94">
      <w:pPr>
        <w:jc w:val="both"/>
        <w:rPr>
          <w:rtl/>
        </w:rPr>
      </w:pPr>
    </w:p>
    <w:p w14:paraId="1D3F8D7A" w14:textId="77777777" w:rsidR="00E37F61" w:rsidRDefault="00E37F61" w:rsidP="00D64B94">
      <w:pPr>
        <w:jc w:val="both"/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59"/>
        <w:gridCol w:w="3402"/>
        <w:gridCol w:w="3535"/>
      </w:tblGrid>
      <w:tr w:rsidR="001F7FCB" w14:paraId="3ED1D3C8" w14:textId="77777777" w:rsidTr="001655A5">
        <w:tc>
          <w:tcPr>
            <w:tcW w:w="1359" w:type="dxa"/>
          </w:tcPr>
          <w:p w14:paraId="10CB7419" w14:textId="77777777" w:rsidR="001F7FCB" w:rsidRDefault="001F7FCB" w:rsidP="00D64B94">
            <w:pPr>
              <w:jc w:val="both"/>
              <w:rPr>
                <w:rtl/>
              </w:rPr>
            </w:pPr>
          </w:p>
        </w:tc>
        <w:tc>
          <w:tcPr>
            <w:tcW w:w="3402" w:type="dxa"/>
          </w:tcPr>
          <w:p w14:paraId="6831A325" w14:textId="0BD63288" w:rsidR="001F7FCB" w:rsidRDefault="00CD6ADC" w:rsidP="00D64B9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גני איילון </w:t>
            </w:r>
            <w:proofErr w:type="spellStart"/>
            <w:r>
              <w:rPr>
                <w:rFonts w:hint="cs"/>
                <w:rtl/>
              </w:rPr>
              <w:t>אחיסמך</w:t>
            </w:r>
            <w:proofErr w:type="spellEnd"/>
          </w:p>
        </w:tc>
        <w:tc>
          <w:tcPr>
            <w:tcW w:w="3535" w:type="dxa"/>
          </w:tcPr>
          <w:p w14:paraId="534CA7E5" w14:textId="14DE7266" w:rsidR="001F7FCB" w:rsidRDefault="00CD6ADC" w:rsidP="00D64B9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תפארת רמלה</w:t>
            </w:r>
          </w:p>
        </w:tc>
      </w:tr>
      <w:tr w:rsidR="001F7FCB" w14:paraId="14E80650" w14:textId="77777777" w:rsidTr="00982394">
        <w:tc>
          <w:tcPr>
            <w:tcW w:w="1359" w:type="dxa"/>
          </w:tcPr>
          <w:p w14:paraId="12B68676" w14:textId="6C9B197D" w:rsidR="001F7FCB" w:rsidRDefault="00CD6ADC" w:rsidP="00D64B9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מחיר</w:t>
            </w:r>
          </w:p>
        </w:tc>
        <w:tc>
          <w:tcPr>
            <w:tcW w:w="3402" w:type="dxa"/>
            <w:shd w:val="clear" w:color="auto" w:fill="F4B083" w:themeFill="accent2" w:themeFillTint="99"/>
          </w:tcPr>
          <w:p w14:paraId="7F51186F" w14:textId="73B91C6B" w:rsidR="001F7FCB" w:rsidRDefault="001655A5" w:rsidP="00D64B9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2,000,000 </w:t>
            </w:r>
            <w:r w:rsidR="004F1EF6">
              <w:rPr>
                <w:rFonts w:hint="cs"/>
                <w:rtl/>
              </w:rPr>
              <w:t xml:space="preserve">₪ </w:t>
            </w:r>
            <w:r w:rsidR="00446D7F">
              <w:rPr>
                <w:rFonts w:hint="cs"/>
                <w:rtl/>
              </w:rPr>
              <w:t>(בערך)</w:t>
            </w:r>
          </w:p>
        </w:tc>
        <w:tc>
          <w:tcPr>
            <w:tcW w:w="3535" w:type="dxa"/>
            <w:shd w:val="clear" w:color="auto" w:fill="A8D08D" w:themeFill="accent6" w:themeFillTint="99"/>
          </w:tcPr>
          <w:p w14:paraId="652343AC" w14:textId="5F1DDF87" w:rsidR="001F7FCB" w:rsidRDefault="00446D7F" w:rsidP="00D64B9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1,470,000</w:t>
            </w:r>
            <w:r w:rsidR="00AB5BC2">
              <w:rPr>
                <w:rFonts w:hint="cs"/>
                <w:rtl/>
              </w:rPr>
              <w:t xml:space="preserve"> ₪ </w:t>
            </w:r>
          </w:p>
        </w:tc>
      </w:tr>
      <w:tr w:rsidR="003C6FEA" w14:paraId="4BAEBBCE" w14:textId="77777777" w:rsidTr="003B2A2A">
        <w:tc>
          <w:tcPr>
            <w:tcW w:w="1359" w:type="dxa"/>
          </w:tcPr>
          <w:p w14:paraId="2EBBDC5F" w14:textId="77777777" w:rsidR="003C6FEA" w:rsidRDefault="003C6FEA" w:rsidP="003B2A2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זמינות</w:t>
            </w:r>
          </w:p>
        </w:tc>
        <w:tc>
          <w:tcPr>
            <w:tcW w:w="3402" w:type="dxa"/>
            <w:shd w:val="clear" w:color="auto" w:fill="A8D08D" w:themeFill="accent6" w:themeFillTint="99"/>
          </w:tcPr>
          <w:p w14:paraId="7801F490" w14:textId="77777777" w:rsidR="003C6FEA" w:rsidRDefault="003C6FEA" w:rsidP="003B2A2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דירה מוכנה</w:t>
            </w:r>
          </w:p>
        </w:tc>
        <w:tc>
          <w:tcPr>
            <w:tcW w:w="3535" w:type="dxa"/>
            <w:shd w:val="clear" w:color="auto" w:fill="F4B083" w:themeFill="accent2" w:themeFillTint="99"/>
          </w:tcPr>
          <w:p w14:paraId="7E102029" w14:textId="77777777" w:rsidR="003C6FEA" w:rsidRDefault="003C6FEA" w:rsidP="003B2A2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סביב 5 שנים (כ250,000 ₪ שכירות)</w:t>
            </w:r>
          </w:p>
        </w:tc>
      </w:tr>
      <w:tr w:rsidR="003C6FEA" w14:paraId="2A956BB2" w14:textId="77777777" w:rsidTr="003B2A2A">
        <w:tc>
          <w:tcPr>
            <w:tcW w:w="1359" w:type="dxa"/>
          </w:tcPr>
          <w:p w14:paraId="6C72093E" w14:textId="77777777" w:rsidR="003C6FEA" w:rsidRDefault="003C6FEA" w:rsidP="003B2A2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שטח</w:t>
            </w:r>
          </w:p>
        </w:tc>
        <w:tc>
          <w:tcPr>
            <w:tcW w:w="3402" w:type="dxa"/>
            <w:shd w:val="clear" w:color="auto" w:fill="A8D08D" w:themeFill="accent6" w:themeFillTint="99"/>
          </w:tcPr>
          <w:p w14:paraId="6DD97F64" w14:textId="77777777" w:rsidR="003C6FEA" w:rsidRDefault="003C6FEA" w:rsidP="003B2A2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550 דונם </w:t>
            </w:r>
          </w:p>
        </w:tc>
        <w:tc>
          <w:tcPr>
            <w:tcW w:w="3535" w:type="dxa"/>
            <w:shd w:val="clear" w:color="auto" w:fill="F4B083" w:themeFill="accent2" w:themeFillTint="99"/>
          </w:tcPr>
          <w:p w14:paraId="4BF90082" w14:textId="77777777" w:rsidR="003C6FEA" w:rsidRDefault="003C6FEA" w:rsidP="003B2A2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23 דונם</w:t>
            </w:r>
          </w:p>
        </w:tc>
      </w:tr>
      <w:tr w:rsidR="003C6FEA" w14:paraId="0F6F60D1" w14:textId="77777777" w:rsidTr="003B2A2A">
        <w:tc>
          <w:tcPr>
            <w:tcW w:w="1359" w:type="dxa"/>
          </w:tcPr>
          <w:p w14:paraId="442463EB" w14:textId="77777777" w:rsidR="003C6FEA" w:rsidRDefault="003C6FEA" w:rsidP="003B2A2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מספר יח"ד</w:t>
            </w:r>
          </w:p>
        </w:tc>
        <w:tc>
          <w:tcPr>
            <w:tcW w:w="3402" w:type="dxa"/>
            <w:shd w:val="clear" w:color="auto" w:fill="A8D08D" w:themeFill="accent6" w:themeFillTint="99"/>
          </w:tcPr>
          <w:p w14:paraId="4319F973" w14:textId="77777777" w:rsidR="003C6FEA" w:rsidRDefault="003C6FEA" w:rsidP="003B2A2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3600 יח"ד</w:t>
            </w:r>
          </w:p>
        </w:tc>
        <w:tc>
          <w:tcPr>
            <w:tcW w:w="3535" w:type="dxa"/>
            <w:shd w:val="clear" w:color="auto" w:fill="F4B083" w:themeFill="accent2" w:themeFillTint="99"/>
          </w:tcPr>
          <w:p w14:paraId="56838AC4" w14:textId="77777777" w:rsidR="003C6FEA" w:rsidRDefault="003C6FEA" w:rsidP="003B2A2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1200 יח"ד (כולל שלב ב)</w:t>
            </w:r>
          </w:p>
        </w:tc>
      </w:tr>
      <w:tr w:rsidR="001F7FCB" w14:paraId="0FBFE043" w14:textId="77777777" w:rsidTr="00982394">
        <w:tc>
          <w:tcPr>
            <w:tcW w:w="1359" w:type="dxa"/>
          </w:tcPr>
          <w:p w14:paraId="2446E2F6" w14:textId="49F03406" w:rsidR="001F7FCB" w:rsidRDefault="00CD6ADC" w:rsidP="00D64B9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נגישות</w:t>
            </w:r>
          </w:p>
        </w:tc>
        <w:tc>
          <w:tcPr>
            <w:tcW w:w="3402" w:type="dxa"/>
            <w:shd w:val="clear" w:color="auto" w:fill="F4B083" w:themeFill="accent2" w:themeFillTint="99"/>
          </w:tcPr>
          <w:p w14:paraId="4E7DBE2D" w14:textId="4FBC0845" w:rsidR="001F7FCB" w:rsidRDefault="00BB1CC3" w:rsidP="00D64B9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מרחק נסיעה לרכבת</w:t>
            </w:r>
          </w:p>
        </w:tc>
        <w:tc>
          <w:tcPr>
            <w:tcW w:w="3535" w:type="dxa"/>
            <w:shd w:val="clear" w:color="auto" w:fill="A8D08D" w:themeFill="accent6" w:themeFillTint="99"/>
          </w:tcPr>
          <w:p w14:paraId="48F590C6" w14:textId="1191EB7B" w:rsidR="001F7FCB" w:rsidRDefault="00BB1CC3" w:rsidP="00D64B9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מרחק הליכה לרכבת</w:t>
            </w:r>
          </w:p>
        </w:tc>
      </w:tr>
      <w:tr w:rsidR="007F751E" w14:paraId="25949CDF" w14:textId="77777777" w:rsidTr="003B2A2A">
        <w:tc>
          <w:tcPr>
            <w:tcW w:w="1359" w:type="dxa"/>
          </w:tcPr>
          <w:p w14:paraId="4943D210" w14:textId="77777777" w:rsidR="007F751E" w:rsidRDefault="007F751E" w:rsidP="003B2A2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חניה</w:t>
            </w:r>
          </w:p>
        </w:tc>
        <w:tc>
          <w:tcPr>
            <w:tcW w:w="3402" w:type="dxa"/>
            <w:shd w:val="clear" w:color="auto" w:fill="A8D08D" w:themeFill="accent6" w:themeFillTint="99"/>
          </w:tcPr>
          <w:p w14:paraId="49DE890D" w14:textId="77777777" w:rsidR="007F751E" w:rsidRDefault="007F751E" w:rsidP="003B2A2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חינם או כלול במחיר</w:t>
            </w:r>
          </w:p>
        </w:tc>
        <w:tc>
          <w:tcPr>
            <w:tcW w:w="3535" w:type="dxa"/>
            <w:shd w:val="clear" w:color="auto" w:fill="F4B083" w:themeFill="accent2" w:themeFillTint="99"/>
          </w:tcPr>
          <w:p w14:paraId="793C9E5F" w14:textId="77777777" w:rsidR="007F751E" w:rsidRDefault="007F751E" w:rsidP="003B2A2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90,000 ₪</w:t>
            </w:r>
          </w:p>
        </w:tc>
      </w:tr>
      <w:tr w:rsidR="004F1EF6" w14:paraId="028FE337" w14:textId="77777777" w:rsidTr="00982394">
        <w:tc>
          <w:tcPr>
            <w:tcW w:w="1359" w:type="dxa"/>
          </w:tcPr>
          <w:p w14:paraId="3D0ABDF1" w14:textId="752AE084" w:rsidR="004F1EF6" w:rsidRDefault="004F1EF6" w:rsidP="00D64B94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תעסוקה</w:t>
            </w:r>
          </w:p>
        </w:tc>
        <w:tc>
          <w:tcPr>
            <w:tcW w:w="3402" w:type="dxa"/>
            <w:shd w:val="clear" w:color="auto" w:fill="F4B083" w:themeFill="accent2" w:themeFillTint="99"/>
          </w:tcPr>
          <w:p w14:paraId="6025942D" w14:textId="131BC14D" w:rsidR="004F1EF6" w:rsidRDefault="004F1EF6" w:rsidP="00D64B94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כמעט ואין</w:t>
            </w:r>
          </w:p>
        </w:tc>
        <w:tc>
          <w:tcPr>
            <w:tcW w:w="3535" w:type="dxa"/>
            <w:shd w:val="clear" w:color="auto" w:fill="A8D08D" w:themeFill="accent6" w:themeFillTint="99"/>
          </w:tcPr>
          <w:p w14:paraId="1CB26315" w14:textId="6E875C45" w:rsidR="004F1EF6" w:rsidRDefault="004F1EF6" w:rsidP="00D64B94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עתודות למרכזי תעסוקה</w:t>
            </w:r>
          </w:p>
        </w:tc>
      </w:tr>
      <w:tr w:rsidR="004F1EF6" w14:paraId="30057137" w14:textId="77777777" w:rsidTr="00982394">
        <w:tc>
          <w:tcPr>
            <w:tcW w:w="1359" w:type="dxa"/>
          </w:tcPr>
          <w:p w14:paraId="40D42384" w14:textId="40BB0A31" w:rsidR="004F1EF6" w:rsidRDefault="004F1EF6" w:rsidP="00D64B94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מסחר</w:t>
            </w:r>
          </w:p>
        </w:tc>
        <w:tc>
          <w:tcPr>
            <w:tcW w:w="3402" w:type="dxa"/>
            <w:shd w:val="clear" w:color="auto" w:fill="F4B083" w:themeFill="accent2" w:themeFillTint="99"/>
          </w:tcPr>
          <w:p w14:paraId="25635B91" w14:textId="30FE024A" w:rsidR="004F1EF6" w:rsidRDefault="000D74CE" w:rsidP="00D64B94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אין הרבה</w:t>
            </w:r>
          </w:p>
        </w:tc>
        <w:tc>
          <w:tcPr>
            <w:tcW w:w="3535" w:type="dxa"/>
            <w:shd w:val="clear" w:color="auto" w:fill="A8D08D" w:themeFill="accent6" w:themeFillTint="99"/>
          </w:tcPr>
          <w:p w14:paraId="6FBC90A1" w14:textId="027E8BE8" w:rsidR="004F1EF6" w:rsidRDefault="003F15BE" w:rsidP="00D64B94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עתודות לשלל חנויות ומסחר</w:t>
            </w:r>
          </w:p>
        </w:tc>
      </w:tr>
      <w:tr w:rsidR="001F7FCB" w14:paraId="021DE3D7" w14:textId="77777777" w:rsidTr="00982394">
        <w:tc>
          <w:tcPr>
            <w:tcW w:w="1359" w:type="dxa"/>
          </w:tcPr>
          <w:p w14:paraId="1A726B43" w14:textId="2DBCBD51" w:rsidR="001F7FCB" w:rsidRDefault="00D241B7" w:rsidP="00D64B9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סביבה</w:t>
            </w:r>
            <w:r w:rsidR="001655A5">
              <w:rPr>
                <w:rFonts w:hint="cs"/>
                <w:rtl/>
              </w:rPr>
              <w:t xml:space="preserve"> קרובה</w:t>
            </w:r>
          </w:p>
        </w:tc>
        <w:tc>
          <w:tcPr>
            <w:tcW w:w="3402" w:type="dxa"/>
            <w:shd w:val="clear" w:color="auto" w:fill="A8D08D" w:themeFill="accent6" w:themeFillTint="99"/>
          </w:tcPr>
          <w:p w14:paraId="3289A522" w14:textId="0A8EF163" w:rsidR="001F7FCB" w:rsidRDefault="001655A5" w:rsidP="00D64B9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בלתי מזיקה</w:t>
            </w:r>
          </w:p>
        </w:tc>
        <w:tc>
          <w:tcPr>
            <w:tcW w:w="3535" w:type="dxa"/>
            <w:shd w:val="clear" w:color="auto" w:fill="F4B083" w:themeFill="accent2" w:themeFillTint="99"/>
          </w:tcPr>
          <w:p w14:paraId="6590E13E" w14:textId="1787D6D1" w:rsidR="001F7FCB" w:rsidRDefault="00BB1CC3" w:rsidP="00D64B94">
            <w:pPr>
              <w:jc w:val="both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ג'ואריש</w:t>
            </w:r>
            <w:proofErr w:type="spellEnd"/>
            <w:r>
              <w:rPr>
                <w:rFonts w:hint="cs"/>
                <w:rtl/>
              </w:rPr>
              <w:t>...</w:t>
            </w:r>
          </w:p>
        </w:tc>
      </w:tr>
      <w:tr w:rsidR="007F751E" w14:paraId="71E6DA22" w14:textId="77777777" w:rsidTr="003B2A2A">
        <w:tc>
          <w:tcPr>
            <w:tcW w:w="1359" w:type="dxa"/>
          </w:tcPr>
          <w:p w14:paraId="47983A5C" w14:textId="77777777" w:rsidR="007F751E" w:rsidRDefault="007F751E" w:rsidP="003B2A2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צביון</w:t>
            </w:r>
          </w:p>
        </w:tc>
        <w:tc>
          <w:tcPr>
            <w:tcW w:w="3402" w:type="dxa"/>
            <w:shd w:val="clear" w:color="auto" w:fill="F4B083" w:themeFill="accent2" w:themeFillTint="99"/>
          </w:tcPr>
          <w:p w14:paraId="3603B4D0" w14:textId="77777777" w:rsidR="007F751E" w:rsidRDefault="007F751E" w:rsidP="003B2A2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90% חרדים למיניהם</w:t>
            </w:r>
          </w:p>
        </w:tc>
        <w:tc>
          <w:tcPr>
            <w:tcW w:w="3535" w:type="dxa"/>
            <w:shd w:val="clear" w:color="auto" w:fill="A8D08D" w:themeFill="accent6" w:themeFillTint="99"/>
          </w:tcPr>
          <w:p w14:paraId="473C5DCA" w14:textId="77777777" w:rsidR="007F751E" w:rsidRDefault="007F751E" w:rsidP="003B2A2A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100% חרדים</w:t>
            </w:r>
          </w:p>
        </w:tc>
      </w:tr>
      <w:tr w:rsidR="00CD6ADC" w14:paraId="1F1DA07C" w14:textId="77777777" w:rsidTr="00982394">
        <w:tc>
          <w:tcPr>
            <w:tcW w:w="1359" w:type="dxa"/>
          </w:tcPr>
          <w:p w14:paraId="1FFC8CB8" w14:textId="5A4E2ED9" w:rsidR="00CD6ADC" w:rsidRDefault="00CD2076" w:rsidP="00D64B9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ביסוס</w:t>
            </w:r>
          </w:p>
        </w:tc>
        <w:tc>
          <w:tcPr>
            <w:tcW w:w="3402" w:type="dxa"/>
            <w:shd w:val="clear" w:color="auto" w:fill="A8D08D" w:themeFill="accent6" w:themeFillTint="99"/>
          </w:tcPr>
          <w:p w14:paraId="36AF308F" w14:textId="06EFAA60" w:rsidR="00CD6ADC" w:rsidRDefault="00EC67C3" w:rsidP="00D64B9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מבני ציבור קיימים</w:t>
            </w:r>
          </w:p>
        </w:tc>
        <w:tc>
          <w:tcPr>
            <w:tcW w:w="3535" w:type="dxa"/>
            <w:shd w:val="clear" w:color="auto" w:fill="F4B083" w:themeFill="accent2" w:themeFillTint="99"/>
          </w:tcPr>
          <w:p w14:paraId="79E69CE3" w14:textId="6FB36F3F" w:rsidR="00CD6ADC" w:rsidRDefault="0018386D" w:rsidP="00D64B94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יש לבנות הכל מהתחלה</w:t>
            </w:r>
          </w:p>
        </w:tc>
      </w:tr>
    </w:tbl>
    <w:p w14:paraId="64AE6B91" w14:textId="77777777" w:rsidR="004B57AF" w:rsidRDefault="004B57AF" w:rsidP="00D64B94">
      <w:pPr>
        <w:jc w:val="both"/>
        <w:rPr>
          <w:rtl/>
        </w:rPr>
      </w:pPr>
    </w:p>
    <w:p w14:paraId="6014FA0A" w14:textId="77777777" w:rsidR="00107A9E" w:rsidRDefault="00107A9E" w:rsidP="00D64B94">
      <w:pPr>
        <w:jc w:val="both"/>
        <w:rPr>
          <w:rtl/>
        </w:rPr>
      </w:pPr>
    </w:p>
    <w:p w14:paraId="63294D7A" w14:textId="428E3948" w:rsidR="0004329F" w:rsidRDefault="0004329F" w:rsidP="00D64B94">
      <w:pPr>
        <w:jc w:val="both"/>
        <w:rPr>
          <w:rtl/>
        </w:rPr>
      </w:pPr>
    </w:p>
    <w:p w14:paraId="65385193" w14:textId="77777777" w:rsidR="0004329F" w:rsidRDefault="0004329F" w:rsidP="00D64B94">
      <w:pPr>
        <w:jc w:val="both"/>
      </w:pPr>
    </w:p>
    <w:sectPr w:rsidR="0004329F" w:rsidSect="00DC129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4C"/>
    <w:rsid w:val="0004329F"/>
    <w:rsid w:val="000D74CE"/>
    <w:rsid w:val="00107A9E"/>
    <w:rsid w:val="001655A5"/>
    <w:rsid w:val="001712DD"/>
    <w:rsid w:val="0018386D"/>
    <w:rsid w:val="001F7FCB"/>
    <w:rsid w:val="002C69D0"/>
    <w:rsid w:val="002D5ED4"/>
    <w:rsid w:val="003334D0"/>
    <w:rsid w:val="003A076D"/>
    <w:rsid w:val="003C6FEA"/>
    <w:rsid w:val="003F15BE"/>
    <w:rsid w:val="003F23D9"/>
    <w:rsid w:val="00446D7F"/>
    <w:rsid w:val="004B57AF"/>
    <w:rsid w:val="004C7560"/>
    <w:rsid w:val="004E0D47"/>
    <w:rsid w:val="004F1EF6"/>
    <w:rsid w:val="0065459F"/>
    <w:rsid w:val="0077664F"/>
    <w:rsid w:val="007F751E"/>
    <w:rsid w:val="008320EA"/>
    <w:rsid w:val="008A3BF4"/>
    <w:rsid w:val="009358A0"/>
    <w:rsid w:val="0095112C"/>
    <w:rsid w:val="00982394"/>
    <w:rsid w:val="009D30BE"/>
    <w:rsid w:val="00A857C4"/>
    <w:rsid w:val="00AB5BC2"/>
    <w:rsid w:val="00B42A4C"/>
    <w:rsid w:val="00BB1CC3"/>
    <w:rsid w:val="00CD2076"/>
    <w:rsid w:val="00CD6ADC"/>
    <w:rsid w:val="00D241B7"/>
    <w:rsid w:val="00D64B94"/>
    <w:rsid w:val="00DA2CF2"/>
    <w:rsid w:val="00DA7BE1"/>
    <w:rsid w:val="00DC1294"/>
    <w:rsid w:val="00E2109C"/>
    <w:rsid w:val="00E37F61"/>
    <w:rsid w:val="00EC67C3"/>
    <w:rsid w:val="00F63A79"/>
    <w:rsid w:val="00FA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835B9"/>
  <w15:chartTrackingRefBased/>
  <w15:docId w15:val="{1544572D-C9D9-47F5-A667-51C10C34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חננאל זיטלני</dc:creator>
  <cp:keywords/>
  <dc:description/>
  <cp:lastModifiedBy>חננאל זיטלני</cp:lastModifiedBy>
  <cp:revision>3</cp:revision>
  <dcterms:created xsi:type="dcterms:W3CDTF">2026-02-02T11:17:00Z</dcterms:created>
  <dcterms:modified xsi:type="dcterms:W3CDTF">2026-02-02T12:27:00Z</dcterms:modified>
</cp:coreProperties>
</file>